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5B" w:rsidRDefault="008C055B" w:rsidP="008C055B">
      <w:pPr>
        <w:spacing w:after="0" w:line="240" w:lineRule="auto"/>
        <w:jc w:val="both"/>
        <w:rPr>
          <w:rFonts w:ascii="Times New Roman" w:eastAsia="Times New Roman" w:hAnsi="Times New Roman" w:cs="Times New Roman"/>
          <w:sz w:val="28"/>
          <w:szCs w:val="28"/>
          <w:lang w:eastAsia="ru-RU"/>
        </w:rPr>
      </w:pPr>
    </w:p>
    <w:p w:rsidR="008C055B" w:rsidRPr="004962DF" w:rsidRDefault="008C055B" w:rsidP="008C055B">
      <w:pPr>
        <w:spacing w:after="0" w:line="240" w:lineRule="auto"/>
        <w:jc w:val="both"/>
        <w:rPr>
          <w:rFonts w:ascii="Times New Roman" w:eastAsia="Times New Roman" w:hAnsi="Times New Roman" w:cs="Times New Roman"/>
          <w:sz w:val="28"/>
          <w:szCs w:val="28"/>
          <w:lang w:eastAsia="ru-RU"/>
        </w:rPr>
      </w:pPr>
    </w:p>
    <w:p w:rsidR="008C055B" w:rsidRPr="004962DF" w:rsidRDefault="008C055B" w:rsidP="008C055B">
      <w:pPr>
        <w:spacing w:after="0" w:line="240" w:lineRule="auto"/>
        <w:ind w:firstLine="709"/>
        <w:jc w:val="both"/>
        <w:rPr>
          <w:rFonts w:ascii="Times New Roman" w:eastAsia="Times New Roman" w:hAnsi="Times New Roman" w:cs="Times New Roman"/>
          <w:sz w:val="28"/>
          <w:szCs w:val="28"/>
          <w:lang w:eastAsia="ru-RU"/>
        </w:rPr>
      </w:pPr>
    </w:p>
    <w:p w:rsidR="008C055B" w:rsidRPr="001D3288" w:rsidRDefault="008C055B" w:rsidP="008C055B">
      <w:pPr>
        <w:spacing w:after="0" w:line="240" w:lineRule="auto"/>
        <w:jc w:val="center"/>
        <w:rPr>
          <w:rFonts w:ascii="Times New Roman" w:eastAsia="Calibri" w:hAnsi="Times New Roman" w:cs="Times New Roman"/>
          <w:sz w:val="28"/>
          <w:szCs w:val="28"/>
        </w:rPr>
      </w:pPr>
    </w:p>
    <w:p w:rsidR="000C2201" w:rsidRPr="000C2201" w:rsidRDefault="000C2201" w:rsidP="000C2201">
      <w:pPr>
        <w:spacing w:after="0" w:line="240" w:lineRule="auto"/>
        <w:ind w:firstLine="709"/>
        <w:jc w:val="both"/>
        <w:rPr>
          <w:rFonts w:ascii="Times New Roman" w:eastAsia="Calibri" w:hAnsi="Times New Roman" w:cs="Times New Roman"/>
          <w:b/>
          <w:bCs/>
          <w:sz w:val="28"/>
          <w:szCs w:val="28"/>
        </w:rPr>
      </w:pPr>
      <w:r w:rsidRPr="000C2201">
        <w:rPr>
          <w:rFonts w:ascii="Times New Roman" w:eastAsia="Calibri" w:hAnsi="Times New Roman" w:cs="Times New Roman"/>
          <w:b/>
          <w:bCs/>
          <w:sz w:val="28"/>
          <w:szCs w:val="28"/>
        </w:rPr>
        <w:t>Можно ли привлечь к ответственности лицо, похитившее денежные средства с электронного кошелька?</w:t>
      </w:r>
    </w:p>
    <w:p w:rsidR="000C2201" w:rsidRPr="000C2201" w:rsidRDefault="000C2201" w:rsidP="000C2201">
      <w:pPr>
        <w:spacing w:after="0" w:line="240" w:lineRule="auto"/>
        <w:ind w:firstLine="709"/>
        <w:jc w:val="both"/>
        <w:rPr>
          <w:rFonts w:ascii="Times New Roman" w:eastAsia="Calibri" w:hAnsi="Times New Roman" w:cs="Times New Roman"/>
          <w:b/>
          <w:bCs/>
          <w:sz w:val="28"/>
          <w:szCs w:val="28"/>
        </w:rPr>
      </w:pP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Понятие «электронный кошелек» в законодательстве Российской Федерации не закреплено. Но перевод денежных средств в рамках безналичных расчетов регулируется Федеральным законом от 27.06.2011 № 161-ФЗ «О национальной платежной системе» (далее – Закон). В терминах законодательства общеупотребимое словосочетание «электронный кошелек» превращается в «электронное средство платежа».</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Согласно Закону электронным средством платежа является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Соответственно электронный кошелек является электронным средством платежа, а также денежные средства, находящиеся на данном кошельке, электронными денежными средствами.</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В соответствии с Уголовным кодексом Российской Федерации (далее – УК РФ) кража и мошенничество с использованием электронных денежных средств является преступлением.</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Так, в соответствии с пунктом «г» части 3 статьи 158 УК РФ – кража, то есть тайное хищение чужого имущества, совершенная с банковского счета, а равно в отношении электронных денежных средств,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t>В соответствии с частью 1 статьи 159.3. УК РФ – мошенничество с использованием электронных средств платежа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0C2201" w:rsidRPr="000C2201" w:rsidRDefault="000C2201" w:rsidP="000C2201">
      <w:pPr>
        <w:spacing w:after="0" w:line="240" w:lineRule="auto"/>
        <w:ind w:firstLine="709"/>
        <w:jc w:val="both"/>
        <w:rPr>
          <w:rFonts w:ascii="Times New Roman" w:eastAsia="Calibri" w:hAnsi="Times New Roman" w:cs="Times New Roman"/>
          <w:bCs/>
          <w:sz w:val="28"/>
          <w:szCs w:val="28"/>
        </w:rPr>
      </w:pPr>
      <w:r w:rsidRPr="000C2201">
        <w:rPr>
          <w:rFonts w:ascii="Times New Roman" w:eastAsia="Calibri" w:hAnsi="Times New Roman" w:cs="Times New Roman"/>
          <w:bCs/>
          <w:sz w:val="28"/>
          <w:szCs w:val="28"/>
        </w:rPr>
        <w:lastRenderedPageBreak/>
        <w:t>Таким образом, лицо, похитившее денежные средства с электронного кошелька, будет привлечено к уголовной ответственности в соответствии с УК РФ.</w:t>
      </w:r>
      <w:bookmarkStart w:id="0" w:name="_GoBack"/>
      <w:bookmarkEnd w:id="0"/>
    </w:p>
    <w:p w:rsidR="003469D3" w:rsidRPr="000C2201" w:rsidRDefault="003469D3" w:rsidP="003469D3">
      <w:pPr>
        <w:spacing w:after="0" w:line="240" w:lineRule="auto"/>
        <w:ind w:firstLine="709"/>
        <w:jc w:val="both"/>
        <w:rPr>
          <w:rFonts w:ascii="Times New Roman" w:eastAsia="Calibri" w:hAnsi="Times New Roman" w:cs="Times New Roman"/>
          <w:sz w:val="28"/>
          <w:szCs w:val="28"/>
        </w:rPr>
      </w:pPr>
    </w:p>
    <w:p w:rsidR="008C055B" w:rsidRPr="00570BC2" w:rsidRDefault="008C055B" w:rsidP="008C055B">
      <w:pPr>
        <w:spacing w:after="0" w:line="240" w:lineRule="auto"/>
        <w:jc w:val="both"/>
        <w:rPr>
          <w:rFonts w:ascii="Times New Roman" w:hAnsi="Times New Roman" w:cs="Times New Roman"/>
          <w:sz w:val="28"/>
          <w:szCs w:val="28"/>
        </w:rPr>
      </w:pPr>
    </w:p>
    <w:p w:rsidR="001666EC" w:rsidRDefault="001666EC"/>
    <w:sectPr w:rsidR="001666EC" w:rsidSect="00E07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2E6"/>
    <w:rsid w:val="0004302E"/>
    <w:rsid w:val="000C2201"/>
    <w:rsid w:val="001666EC"/>
    <w:rsid w:val="001E66B7"/>
    <w:rsid w:val="002A0B13"/>
    <w:rsid w:val="003469D3"/>
    <w:rsid w:val="003A338B"/>
    <w:rsid w:val="00412B32"/>
    <w:rsid w:val="0066362B"/>
    <w:rsid w:val="006E397D"/>
    <w:rsid w:val="007E5EED"/>
    <w:rsid w:val="008C055B"/>
    <w:rsid w:val="009574A6"/>
    <w:rsid w:val="00990A91"/>
    <w:rsid w:val="009D71B8"/>
    <w:rsid w:val="009F0C5F"/>
    <w:rsid w:val="00BA284A"/>
    <w:rsid w:val="00C471A8"/>
    <w:rsid w:val="00C56AC2"/>
    <w:rsid w:val="00D21BE7"/>
    <w:rsid w:val="00E07E41"/>
    <w:rsid w:val="00E63B09"/>
    <w:rsid w:val="00EB7F50"/>
    <w:rsid w:val="00F442E6"/>
    <w:rsid w:val="00FC3F82"/>
    <w:rsid w:val="00FD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821712">
      <w:bodyDiv w:val="1"/>
      <w:marLeft w:val="0"/>
      <w:marRight w:val="0"/>
      <w:marTop w:val="0"/>
      <w:marBottom w:val="0"/>
      <w:divBdr>
        <w:top w:val="none" w:sz="0" w:space="0" w:color="auto"/>
        <w:left w:val="none" w:sz="0" w:space="0" w:color="auto"/>
        <w:bottom w:val="none" w:sz="0" w:space="0" w:color="auto"/>
        <w:right w:val="none" w:sz="0" w:space="0" w:color="auto"/>
      </w:divBdr>
    </w:div>
    <w:div w:id="829440046">
      <w:bodyDiv w:val="1"/>
      <w:marLeft w:val="0"/>
      <w:marRight w:val="0"/>
      <w:marTop w:val="0"/>
      <w:marBottom w:val="0"/>
      <w:divBdr>
        <w:top w:val="none" w:sz="0" w:space="0" w:color="auto"/>
        <w:left w:val="none" w:sz="0" w:space="0" w:color="auto"/>
        <w:bottom w:val="none" w:sz="0" w:space="0" w:color="auto"/>
        <w:right w:val="none" w:sz="0" w:space="0" w:color="auto"/>
      </w:divBdr>
    </w:div>
    <w:div w:id="902569949">
      <w:bodyDiv w:val="1"/>
      <w:marLeft w:val="0"/>
      <w:marRight w:val="0"/>
      <w:marTop w:val="0"/>
      <w:marBottom w:val="0"/>
      <w:divBdr>
        <w:top w:val="none" w:sz="0" w:space="0" w:color="auto"/>
        <w:left w:val="none" w:sz="0" w:space="0" w:color="auto"/>
        <w:bottom w:val="none" w:sz="0" w:space="0" w:color="auto"/>
        <w:right w:val="none" w:sz="0" w:space="0" w:color="auto"/>
      </w:divBdr>
      <w:divsChild>
        <w:div w:id="809633731">
          <w:marLeft w:val="0"/>
          <w:marRight w:val="0"/>
          <w:marTop w:val="0"/>
          <w:marBottom w:val="0"/>
          <w:divBdr>
            <w:top w:val="none" w:sz="0" w:space="0" w:color="auto"/>
            <w:left w:val="none" w:sz="0" w:space="0" w:color="auto"/>
            <w:bottom w:val="none" w:sz="0" w:space="0" w:color="auto"/>
            <w:right w:val="none" w:sz="0" w:space="0" w:color="auto"/>
          </w:divBdr>
        </w:div>
        <w:div w:id="1201283490">
          <w:marLeft w:val="0"/>
          <w:marRight w:val="0"/>
          <w:marTop w:val="0"/>
          <w:marBottom w:val="0"/>
          <w:divBdr>
            <w:top w:val="none" w:sz="0" w:space="0" w:color="auto"/>
            <w:left w:val="none" w:sz="0" w:space="0" w:color="auto"/>
            <w:bottom w:val="none" w:sz="0" w:space="0" w:color="auto"/>
            <w:right w:val="none" w:sz="0" w:space="0" w:color="auto"/>
          </w:divBdr>
        </w:div>
        <w:div w:id="1407848144">
          <w:marLeft w:val="0"/>
          <w:marRight w:val="0"/>
          <w:marTop w:val="0"/>
          <w:marBottom w:val="0"/>
          <w:divBdr>
            <w:top w:val="none" w:sz="0" w:space="0" w:color="auto"/>
            <w:left w:val="none" w:sz="0" w:space="0" w:color="auto"/>
            <w:bottom w:val="none" w:sz="0" w:space="0" w:color="auto"/>
            <w:right w:val="none" w:sz="0" w:space="0" w:color="auto"/>
          </w:divBdr>
        </w:div>
        <w:div w:id="1167209078">
          <w:marLeft w:val="0"/>
          <w:marRight w:val="0"/>
          <w:marTop w:val="0"/>
          <w:marBottom w:val="0"/>
          <w:divBdr>
            <w:top w:val="none" w:sz="0" w:space="0" w:color="auto"/>
            <w:left w:val="none" w:sz="0" w:space="0" w:color="auto"/>
            <w:bottom w:val="none" w:sz="0" w:space="0" w:color="auto"/>
            <w:right w:val="none" w:sz="0" w:space="0" w:color="auto"/>
          </w:divBdr>
        </w:div>
        <w:div w:id="1673101255">
          <w:marLeft w:val="0"/>
          <w:marRight w:val="0"/>
          <w:marTop w:val="0"/>
          <w:marBottom w:val="0"/>
          <w:divBdr>
            <w:top w:val="none" w:sz="0" w:space="0" w:color="auto"/>
            <w:left w:val="none" w:sz="0" w:space="0" w:color="auto"/>
            <w:bottom w:val="none" w:sz="0" w:space="0" w:color="auto"/>
            <w:right w:val="none" w:sz="0" w:space="0" w:color="auto"/>
          </w:divBdr>
        </w:div>
      </w:divsChild>
    </w:div>
    <w:div w:id="1562210011">
      <w:bodyDiv w:val="1"/>
      <w:marLeft w:val="0"/>
      <w:marRight w:val="0"/>
      <w:marTop w:val="0"/>
      <w:marBottom w:val="0"/>
      <w:divBdr>
        <w:top w:val="none" w:sz="0" w:space="0" w:color="auto"/>
        <w:left w:val="none" w:sz="0" w:space="0" w:color="auto"/>
        <w:bottom w:val="none" w:sz="0" w:space="0" w:color="auto"/>
        <w:right w:val="none" w:sz="0" w:space="0" w:color="auto"/>
      </w:divBdr>
    </w:div>
    <w:div w:id="1686906566">
      <w:bodyDiv w:val="1"/>
      <w:marLeft w:val="0"/>
      <w:marRight w:val="0"/>
      <w:marTop w:val="0"/>
      <w:marBottom w:val="0"/>
      <w:divBdr>
        <w:top w:val="none" w:sz="0" w:space="0" w:color="auto"/>
        <w:left w:val="none" w:sz="0" w:space="0" w:color="auto"/>
        <w:bottom w:val="none" w:sz="0" w:space="0" w:color="auto"/>
        <w:right w:val="none" w:sz="0" w:space="0" w:color="auto"/>
      </w:divBdr>
      <w:divsChild>
        <w:div w:id="1165558308">
          <w:marLeft w:val="0"/>
          <w:marRight w:val="0"/>
          <w:marTop w:val="0"/>
          <w:marBottom w:val="0"/>
          <w:divBdr>
            <w:top w:val="none" w:sz="0" w:space="0" w:color="auto"/>
            <w:left w:val="none" w:sz="0" w:space="0" w:color="auto"/>
            <w:bottom w:val="none" w:sz="0" w:space="0" w:color="auto"/>
            <w:right w:val="none" w:sz="0" w:space="0" w:color="auto"/>
          </w:divBdr>
        </w:div>
        <w:div w:id="602109776">
          <w:marLeft w:val="0"/>
          <w:marRight w:val="0"/>
          <w:marTop w:val="0"/>
          <w:marBottom w:val="0"/>
          <w:divBdr>
            <w:top w:val="none" w:sz="0" w:space="0" w:color="auto"/>
            <w:left w:val="none" w:sz="0" w:space="0" w:color="auto"/>
            <w:bottom w:val="none" w:sz="0" w:space="0" w:color="auto"/>
            <w:right w:val="none" w:sz="0" w:space="0" w:color="auto"/>
          </w:divBdr>
        </w:div>
      </w:divsChild>
    </w:div>
    <w:div w:id="1765491964">
      <w:bodyDiv w:val="1"/>
      <w:marLeft w:val="0"/>
      <w:marRight w:val="0"/>
      <w:marTop w:val="0"/>
      <w:marBottom w:val="0"/>
      <w:divBdr>
        <w:top w:val="none" w:sz="0" w:space="0" w:color="auto"/>
        <w:left w:val="none" w:sz="0" w:space="0" w:color="auto"/>
        <w:bottom w:val="none" w:sz="0" w:space="0" w:color="auto"/>
        <w:right w:val="none" w:sz="0" w:space="0" w:color="auto"/>
      </w:divBdr>
    </w:div>
    <w:div w:id="1958366853">
      <w:bodyDiv w:val="1"/>
      <w:marLeft w:val="0"/>
      <w:marRight w:val="0"/>
      <w:marTop w:val="0"/>
      <w:marBottom w:val="0"/>
      <w:divBdr>
        <w:top w:val="none" w:sz="0" w:space="0" w:color="auto"/>
        <w:left w:val="none" w:sz="0" w:space="0" w:color="auto"/>
        <w:bottom w:val="none" w:sz="0" w:space="0" w:color="auto"/>
        <w:right w:val="none" w:sz="0" w:space="0" w:color="auto"/>
      </w:divBdr>
      <w:divsChild>
        <w:div w:id="42345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Дохно Евгения Андреевна</dc:creator>
  <cp:keywords/>
  <dc:description/>
  <cp:lastModifiedBy>admin</cp:lastModifiedBy>
  <cp:revision>11</cp:revision>
  <cp:lastPrinted>2022-08-31T08:38:00Z</cp:lastPrinted>
  <dcterms:created xsi:type="dcterms:W3CDTF">2020-12-22T07:01:00Z</dcterms:created>
  <dcterms:modified xsi:type="dcterms:W3CDTF">2022-09-01T03:32:00Z</dcterms:modified>
</cp:coreProperties>
</file>