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6" w:rsidRPr="004825F6" w:rsidRDefault="004825F6" w:rsidP="004825F6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825F6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4825F6" w:rsidRPr="004825F6" w:rsidRDefault="004825F6" w:rsidP="004825F6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825F6">
        <w:rPr>
          <w:rFonts w:ascii="Times New Roman" w:hAnsi="Times New Roman" w:cs="Times New Roman"/>
          <w:sz w:val="35"/>
          <w:szCs w:val="35"/>
        </w:rPr>
        <w:t xml:space="preserve">ГЛАВА </w:t>
      </w:r>
      <w:r w:rsidR="00CE61E0">
        <w:rPr>
          <w:rFonts w:ascii="Times New Roman" w:hAnsi="Times New Roman" w:cs="Times New Roman"/>
          <w:sz w:val="35"/>
          <w:szCs w:val="35"/>
        </w:rPr>
        <w:t>КОРШУНОВС</w:t>
      </w:r>
      <w:r w:rsidRPr="004825F6">
        <w:rPr>
          <w:rFonts w:ascii="Times New Roman" w:hAnsi="Times New Roman" w:cs="Times New Roman"/>
          <w:sz w:val="35"/>
          <w:szCs w:val="35"/>
        </w:rPr>
        <w:t>КОГО СЕЛЬСОВЕТА</w:t>
      </w:r>
    </w:p>
    <w:p w:rsidR="004825F6" w:rsidRPr="004825F6" w:rsidRDefault="004825F6" w:rsidP="004825F6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4825F6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4825F6" w:rsidRPr="0026537F" w:rsidRDefault="004825F6" w:rsidP="004825F6">
      <w:pPr>
        <w:rPr>
          <w:sz w:val="35"/>
          <w:szCs w:val="35"/>
        </w:rPr>
      </w:pPr>
    </w:p>
    <w:p w:rsidR="004825F6" w:rsidRPr="004825F6" w:rsidRDefault="004825F6" w:rsidP="004825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5F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25F6" w:rsidRPr="004825F6" w:rsidRDefault="00C50BE6" w:rsidP="00482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05.04.2016   </w:t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</w:r>
      <w:r w:rsidR="004825F6" w:rsidRPr="004825F6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 w:rsidR="00482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4825F6" w:rsidRPr="004825F6" w:rsidRDefault="004825F6" w:rsidP="004825F6">
      <w:pPr>
        <w:jc w:val="center"/>
        <w:rPr>
          <w:rFonts w:ascii="Times New Roman" w:hAnsi="Times New Roman" w:cs="Times New Roman"/>
          <w:sz w:val="20"/>
          <w:szCs w:val="20"/>
        </w:rPr>
      </w:pPr>
      <w:r w:rsidRPr="004825F6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Коршуновка</w:t>
      </w:r>
    </w:p>
    <w:p w:rsidR="004825F6" w:rsidRDefault="004825F6" w:rsidP="004825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 порядке сообщения </w:t>
      </w:r>
      <w:proofErr w:type="gramStart"/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>отдельными</w:t>
      </w:r>
      <w:proofErr w:type="gramEnd"/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25F6" w:rsidRDefault="004825F6" w:rsidP="004825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>категориями лиц о получении подарка в связи с их должностным положением или исполнением ими служебных (должностных)</w:t>
      </w:r>
    </w:p>
    <w:p w:rsidR="004825F6" w:rsidRDefault="004825F6" w:rsidP="004825F6">
      <w:pPr>
        <w:spacing w:after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обязанностей, сдачи и оценки подарка, реализации (выкупа)</w:t>
      </w:r>
    </w:p>
    <w:p w:rsidR="004825F6" w:rsidRPr="004825F6" w:rsidRDefault="004825F6" w:rsidP="0048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зачисления средств, вырученных от его реализации</w:t>
      </w:r>
    </w:p>
    <w:p w:rsidR="004825F6" w:rsidRPr="00F06997" w:rsidRDefault="004825F6" w:rsidP="004825F6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  <w:sz w:val="28"/>
          <w:szCs w:val="28"/>
        </w:rPr>
      </w:pPr>
    </w:p>
    <w:p w:rsidR="004825F6" w:rsidRPr="004825F6" w:rsidRDefault="004825F6" w:rsidP="004825F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rStyle w:val="blk"/>
          <w:b w:val="0"/>
          <w:color w:val="000000"/>
          <w:sz w:val="28"/>
          <w:szCs w:val="28"/>
        </w:rPr>
      </w:pPr>
      <w:r>
        <w:rPr>
          <w:rStyle w:val="blk"/>
          <w:b w:val="0"/>
          <w:color w:val="000000"/>
          <w:sz w:val="28"/>
          <w:szCs w:val="28"/>
        </w:rPr>
        <w:tab/>
      </w:r>
      <w:proofErr w:type="gramStart"/>
      <w:r w:rsidRPr="004825F6">
        <w:rPr>
          <w:rStyle w:val="blk"/>
          <w:b w:val="0"/>
          <w:color w:val="000000"/>
          <w:sz w:val="28"/>
          <w:szCs w:val="28"/>
        </w:rPr>
        <w:t xml:space="preserve">Руководствуясь  </w:t>
      </w:r>
      <w:r w:rsidRPr="004825F6">
        <w:rPr>
          <w:b w:val="0"/>
          <w:sz w:val="28"/>
          <w:szCs w:val="28"/>
        </w:rPr>
        <w:t xml:space="preserve">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4825F6">
        <w:rPr>
          <w:rStyle w:val="blk"/>
          <w:b w:val="0"/>
          <w:color w:val="000000"/>
          <w:sz w:val="28"/>
          <w:szCs w:val="28"/>
        </w:rPr>
        <w:t xml:space="preserve"> в целях устранения предпосылок для возникновения коррупционных  проявлений в деятельности  администрации </w:t>
      </w:r>
      <w:r>
        <w:rPr>
          <w:rStyle w:val="blk"/>
          <w:b w:val="0"/>
          <w:color w:val="000000"/>
          <w:sz w:val="28"/>
          <w:szCs w:val="28"/>
        </w:rPr>
        <w:t xml:space="preserve"> Коршунов</w:t>
      </w:r>
      <w:r w:rsidRPr="004825F6">
        <w:rPr>
          <w:rStyle w:val="blk"/>
          <w:b w:val="0"/>
          <w:color w:val="000000"/>
          <w:sz w:val="28"/>
          <w:szCs w:val="28"/>
        </w:rPr>
        <w:t xml:space="preserve">ского сельсовета, </w:t>
      </w:r>
      <w:proofErr w:type="gramEnd"/>
    </w:p>
    <w:p w:rsidR="004825F6" w:rsidRPr="004825F6" w:rsidRDefault="004825F6" w:rsidP="004825F6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rStyle w:val="blk"/>
          <w:b w:val="0"/>
          <w:color w:val="000000"/>
          <w:sz w:val="28"/>
          <w:szCs w:val="28"/>
        </w:rPr>
      </w:pPr>
      <w:proofErr w:type="spellStart"/>
      <w:proofErr w:type="gramStart"/>
      <w:r w:rsidRPr="004825F6">
        <w:rPr>
          <w:rStyle w:val="blk"/>
          <w:b w:val="0"/>
          <w:color w:val="000000"/>
          <w:sz w:val="28"/>
          <w:szCs w:val="28"/>
        </w:rPr>
        <w:t>п</w:t>
      </w:r>
      <w:proofErr w:type="spellEnd"/>
      <w:proofErr w:type="gramEnd"/>
      <w:r w:rsidRPr="004825F6">
        <w:rPr>
          <w:rStyle w:val="blk"/>
          <w:b w:val="0"/>
          <w:color w:val="000000"/>
          <w:sz w:val="28"/>
          <w:szCs w:val="28"/>
        </w:rPr>
        <w:t xml:space="preserve"> о с т а </w:t>
      </w:r>
      <w:proofErr w:type="spellStart"/>
      <w:r w:rsidRPr="004825F6">
        <w:rPr>
          <w:rStyle w:val="blk"/>
          <w:b w:val="0"/>
          <w:color w:val="000000"/>
          <w:sz w:val="28"/>
          <w:szCs w:val="28"/>
        </w:rPr>
        <w:t>н</w:t>
      </w:r>
      <w:proofErr w:type="spellEnd"/>
      <w:r w:rsidRPr="004825F6">
        <w:rPr>
          <w:rStyle w:val="blk"/>
          <w:b w:val="0"/>
          <w:color w:val="000000"/>
          <w:sz w:val="28"/>
          <w:szCs w:val="28"/>
        </w:rPr>
        <w:t xml:space="preserve"> о в л я </w:t>
      </w:r>
      <w:proofErr w:type="spellStart"/>
      <w:r w:rsidRPr="004825F6">
        <w:rPr>
          <w:rStyle w:val="blk"/>
          <w:b w:val="0"/>
          <w:color w:val="000000"/>
          <w:sz w:val="28"/>
          <w:szCs w:val="28"/>
        </w:rPr>
        <w:t>ю</w:t>
      </w:r>
      <w:proofErr w:type="spellEnd"/>
      <w:r w:rsidRPr="004825F6">
        <w:rPr>
          <w:rStyle w:val="blk"/>
          <w:b w:val="0"/>
          <w:color w:val="000000"/>
          <w:sz w:val="28"/>
          <w:szCs w:val="28"/>
        </w:rPr>
        <w:t xml:space="preserve"> :</w:t>
      </w:r>
    </w:p>
    <w:p w:rsidR="004825F6" w:rsidRPr="004825F6" w:rsidRDefault="004825F6" w:rsidP="0048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5F6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Pr="004825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  <w:r w:rsidRPr="004825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825F6" w:rsidRPr="004825F6" w:rsidRDefault="004825F6" w:rsidP="00482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5F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4825F6">
        <w:rPr>
          <w:rFonts w:ascii="Times New Roman" w:hAnsi="Times New Roman" w:cs="Times New Roman"/>
          <w:sz w:val="28"/>
          <w:szCs w:val="28"/>
        </w:rPr>
        <w:t>ского</w:t>
      </w:r>
      <w:r w:rsidRPr="004825F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825F6">
        <w:rPr>
          <w:rFonts w:ascii="Times New Roman" w:hAnsi="Times New Roman" w:cs="Times New Roman"/>
          <w:sz w:val="28"/>
          <w:szCs w:val="28"/>
        </w:rPr>
        <w:t>сельсовета, а также разместить на официальном сайте администрации сельсовета.</w:t>
      </w:r>
    </w:p>
    <w:p w:rsidR="004825F6" w:rsidRPr="004825F6" w:rsidRDefault="004825F6" w:rsidP="004825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5F6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обнародования.</w:t>
      </w:r>
    </w:p>
    <w:p w:rsidR="004825F6" w:rsidRDefault="004825F6" w:rsidP="004825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5F6" w:rsidRPr="004825F6" w:rsidRDefault="004825F6" w:rsidP="004825F6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В.А.Кандрова </w:t>
      </w:r>
    </w:p>
    <w:p w:rsidR="004825F6" w:rsidRPr="004825F6" w:rsidRDefault="004825F6" w:rsidP="004825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BE6" w:rsidRDefault="00C50BE6" w:rsidP="00E4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25F6" w:rsidRPr="00E417DB" w:rsidRDefault="004825F6" w:rsidP="00E4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825F6" w:rsidRPr="00E417DB" w:rsidRDefault="004825F6" w:rsidP="00E4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4825F6" w:rsidRPr="00E417DB" w:rsidRDefault="00E417DB" w:rsidP="00E4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</w:t>
      </w:r>
      <w:r w:rsidR="004825F6" w:rsidRPr="00E417DB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4825F6" w:rsidRPr="00E417DB" w:rsidRDefault="004825F6" w:rsidP="00E41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</w:rPr>
        <w:t xml:space="preserve">от   </w:t>
      </w:r>
      <w:r w:rsidR="00840ED1">
        <w:rPr>
          <w:rFonts w:ascii="Times New Roman" w:hAnsi="Times New Roman" w:cs="Times New Roman"/>
          <w:sz w:val="28"/>
          <w:szCs w:val="28"/>
        </w:rPr>
        <w:t>05.04.2016</w:t>
      </w:r>
      <w:r w:rsidRPr="00E417DB">
        <w:rPr>
          <w:rFonts w:ascii="Times New Roman" w:hAnsi="Times New Roman" w:cs="Times New Roman"/>
          <w:sz w:val="28"/>
          <w:szCs w:val="28"/>
        </w:rPr>
        <w:t xml:space="preserve">  № </w:t>
      </w:r>
      <w:r w:rsidR="00840ED1">
        <w:rPr>
          <w:rFonts w:ascii="Times New Roman" w:hAnsi="Times New Roman" w:cs="Times New Roman"/>
          <w:sz w:val="28"/>
          <w:szCs w:val="28"/>
        </w:rPr>
        <w:t>35</w:t>
      </w:r>
    </w:p>
    <w:p w:rsidR="004825F6" w:rsidRDefault="004825F6" w:rsidP="004825F6"/>
    <w:p w:rsidR="004825F6" w:rsidRDefault="004825F6" w:rsidP="004825F6"/>
    <w:p w:rsidR="004825F6" w:rsidRPr="00E417DB" w:rsidRDefault="004825F6" w:rsidP="00E417DB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417D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4825F6" w:rsidRPr="00E417DB" w:rsidRDefault="004825F6" w:rsidP="00E4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17DB">
        <w:rPr>
          <w:rStyle w:val="a3"/>
          <w:rFonts w:ascii="Times New Roman" w:hAnsi="Times New Roman" w:cs="Times New Roman"/>
          <w:sz w:val="28"/>
          <w:szCs w:val="28"/>
        </w:rPr>
        <w:t xml:space="preserve"> о 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4825F6" w:rsidRPr="00E417DB" w:rsidRDefault="004825F6" w:rsidP="004825F6">
      <w:pPr>
        <w:jc w:val="both"/>
        <w:rPr>
          <w:rFonts w:ascii="Times New Roman" w:hAnsi="Times New Roman" w:cs="Times New Roman"/>
          <w:sz w:val="28"/>
          <w:szCs w:val="28"/>
        </w:rPr>
      </w:pPr>
      <w:r w:rsidRPr="00175877">
        <w:rPr>
          <w:sz w:val="28"/>
          <w:szCs w:val="28"/>
          <w:shd w:val="clear" w:color="auto" w:fill="FFFFFF"/>
        </w:rPr>
        <w:tab/>
      </w:r>
      <w:r w:rsidRPr="00E41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Pr="00E417D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положение определяет порядок сообщения лицами, замещающими муниципальные должности, муниципальными служащими, (далее - лица, замещающие муниципальные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Pr="00E417DB">
        <w:rPr>
          <w:rFonts w:ascii="Times New Roman" w:hAnsi="Times New Roman" w:cs="Times New Roman"/>
          <w:sz w:val="28"/>
          <w:szCs w:val="28"/>
        </w:rPr>
        <w:br/>
      </w:r>
      <w:r w:rsidRPr="00E417DB">
        <w:rPr>
          <w:rFonts w:ascii="Times New Roman" w:hAnsi="Times New Roman" w:cs="Times New Roman"/>
          <w:sz w:val="28"/>
          <w:szCs w:val="28"/>
        </w:rPr>
        <w:tab/>
        <w:t>2.</w:t>
      </w:r>
      <w:proofErr w:type="gramEnd"/>
      <w:r w:rsidRPr="00E417DB">
        <w:rPr>
          <w:rFonts w:ascii="Times New Roman" w:hAnsi="Times New Roman" w:cs="Times New Roman"/>
          <w:sz w:val="28"/>
          <w:szCs w:val="28"/>
        </w:rPr>
        <w:t xml:space="preserve"> Для целей настоящего Типового положения используются следующие понятия: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rStyle w:val="s10"/>
          <w:bCs/>
          <w:sz w:val="28"/>
          <w:szCs w:val="28"/>
        </w:rPr>
        <w:tab/>
      </w:r>
      <w:proofErr w:type="gramStart"/>
      <w:r w:rsidRPr="00E417DB">
        <w:rPr>
          <w:rStyle w:val="s10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E417DB">
        <w:rPr>
          <w:bCs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rStyle w:val="s10"/>
          <w:bCs/>
          <w:sz w:val="28"/>
          <w:szCs w:val="28"/>
        </w:rPr>
        <w:tab/>
      </w:r>
      <w:proofErr w:type="gramStart"/>
      <w:r w:rsidRPr="00E417DB">
        <w:rPr>
          <w:rStyle w:val="s10"/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 xml:space="preserve">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Pr="00E417DB">
        <w:rPr>
          <w:bCs/>
          <w:sz w:val="28"/>
          <w:szCs w:val="28"/>
        </w:rPr>
        <w:lastRenderedPageBreak/>
        <w:t>служебных (должностных) обязанностей в случаях, установленных федеральными законами и</w:t>
      </w:r>
      <w:proofErr w:type="gramEnd"/>
      <w:r w:rsidRPr="00E417DB">
        <w:rPr>
          <w:bCs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825F6" w:rsidRPr="00E417DB" w:rsidRDefault="004825F6" w:rsidP="00E417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7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3. Лица, замещающие муниципальные должности, 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825F6" w:rsidRPr="00E417DB" w:rsidRDefault="004825F6" w:rsidP="00E4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7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proofErr w:type="gramStart"/>
      <w:r w:rsidRPr="00E417DB">
        <w:rPr>
          <w:rFonts w:ascii="Times New Roman" w:hAnsi="Times New Roman" w:cs="Times New Roman"/>
          <w:sz w:val="28"/>
          <w:szCs w:val="28"/>
          <w:shd w:val="clear" w:color="auto" w:fill="FFFFFF"/>
        </w:rPr>
        <w:t>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  <w:r w:rsidRPr="00E417DB">
        <w:rPr>
          <w:rFonts w:ascii="Times New Roman" w:hAnsi="Times New Roman" w:cs="Times New Roman"/>
          <w:sz w:val="28"/>
          <w:szCs w:val="28"/>
        </w:rPr>
        <w:br/>
      </w:r>
      <w:r w:rsidRPr="00E417DB">
        <w:rPr>
          <w:rFonts w:ascii="Times New Roman" w:hAnsi="Times New Roman" w:cs="Times New Roman"/>
          <w:sz w:val="28"/>
          <w:szCs w:val="28"/>
        </w:rPr>
        <w:tab/>
        <w:t>5.</w:t>
      </w:r>
      <w:proofErr w:type="gramEnd"/>
      <w:r w:rsidRPr="00E41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7DB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r w:rsidRPr="00E417DB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4" w:anchor="block_10000" w:history="1">
        <w:r w:rsidRPr="00E417DB">
          <w:rPr>
            <w:rStyle w:val="a4"/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E417DB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орган местного самоуправления, в котором лицо, замещающее муниципальную должность,  проходит муниципальную службу или осуществляют трудовую деятельность.</w:t>
      </w:r>
      <w:proofErr w:type="gramEnd"/>
      <w:r w:rsidRPr="00E417DB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В случае</w:t>
      </w:r>
      <w:proofErr w:type="gramStart"/>
      <w:r w:rsidRPr="00E417DB">
        <w:rPr>
          <w:bCs/>
          <w:sz w:val="28"/>
          <w:szCs w:val="28"/>
        </w:rPr>
        <w:t>,</w:t>
      </w:r>
      <w:proofErr w:type="gramEnd"/>
      <w:r w:rsidRPr="00E417DB">
        <w:rPr>
          <w:bCs/>
          <w:sz w:val="28"/>
          <w:szCs w:val="28"/>
        </w:rPr>
        <w:t xml:space="preserve"> 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При невозможности подачи уведомления в сроки, указанные в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5" w:anchor="block_1005" w:history="1">
        <w:r w:rsidRPr="00E417DB">
          <w:rPr>
            <w:rStyle w:val="a4"/>
            <w:bCs/>
            <w:sz w:val="28"/>
            <w:szCs w:val="28"/>
          </w:rPr>
          <w:t>абзацах первом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и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6" w:anchor="block_10052" w:history="1">
        <w:r w:rsidRPr="00E417DB">
          <w:rPr>
            <w:rStyle w:val="a4"/>
            <w:bCs/>
            <w:sz w:val="28"/>
            <w:szCs w:val="28"/>
          </w:rPr>
          <w:t>втором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7" w:anchor="block_4" w:history="1">
        <w:r w:rsidRPr="00E417DB">
          <w:rPr>
            <w:rStyle w:val="a4"/>
            <w:bCs/>
            <w:sz w:val="28"/>
            <w:szCs w:val="28"/>
          </w:rPr>
          <w:t>законодательством о бухгалтерском учете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(далее - комиссия).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lastRenderedPageBreak/>
        <w:tab/>
        <w:t xml:space="preserve">7. </w:t>
      </w:r>
      <w:proofErr w:type="gramStart"/>
      <w:r w:rsidRPr="00E417DB">
        <w:rPr>
          <w:bCs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</w:t>
      </w:r>
      <w:proofErr w:type="gramStart"/>
      <w:r w:rsidRPr="00E417DB">
        <w:rPr>
          <w:bCs/>
          <w:sz w:val="28"/>
          <w:szCs w:val="28"/>
        </w:rPr>
        <w:t>предусмотренном</w:t>
      </w:r>
      <w:proofErr w:type="gramEnd"/>
      <w:r w:rsidRPr="00E417DB">
        <w:rPr>
          <w:rStyle w:val="apple-converted-space"/>
          <w:bCs/>
          <w:sz w:val="28"/>
          <w:szCs w:val="28"/>
        </w:rPr>
        <w:t> </w:t>
      </w:r>
      <w:hyperlink r:id="rId8" w:anchor="block_1007" w:history="1">
        <w:r w:rsidRPr="00E417DB">
          <w:rPr>
            <w:rStyle w:val="a4"/>
            <w:bCs/>
            <w:sz w:val="28"/>
            <w:szCs w:val="28"/>
          </w:rPr>
          <w:t>пунктом 7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Положения.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9. </w:t>
      </w:r>
      <w:proofErr w:type="gramStart"/>
      <w:r w:rsidRPr="00E417DB">
        <w:rPr>
          <w:bCs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417DB">
        <w:rPr>
          <w:bCs/>
          <w:sz w:val="28"/>
          <w:szCs w:val="28"/>
        </w:rPr>
        <w:t xml:space="preserve"> или повреждение подарка несет лицо, получившее подарок.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10. В целях принятия к бухгалтерскому учету подарка в порядке, </w:t>
      </w:r>
      <w:proofErr w:type="gramStart"/>
      <w:r w:rsidRPr="00E417DB">
        <w:rPr>
          <w:bCs/>
          <w:sz w:val="28"/>
          <w:szCs w:val="28"/>
        </w:rPr>
        <w:t>установленном</w:t>
      </w:r>
      <w:proofErr w:type="gramEnd"/>
      <w:r w:rsidRPr="00E417DB">
        <w:rPr>
          <w:bCs/>
          <w:sz w:val="28"/>
          <w:szCs w:val="28"/>
        </w:rPr>
        <w:t xml:space="preserve">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11. Сектор по исполнению бюджетов поселений ФЭУ Администрации Михайловского района обеспечивает включение в </w:t>
      </w:r>
      <w:proofErr w:type="gramStart"/>
      <w:r w:rsidRPr="00E417DB">
        <w:rPr>
          <w:bCs/>
          <w:sz w:val="28"/>
          <w:szCs w:val="28"/>
        </w:rPr>
        <w:t>установленном</w:t>
      </w:r>
      <w:proofErr w:type="gramEnd"/>
      <w:r w:rsidRPr="00E417DB">
        <w:rPr>
          <w:bCs/>
          <w:sz w:val="28"/>
          <w:szCs w:val="28"/>
        </w:rPr>
        <w:t xml:space="preserve">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12. Лицо, замещающее муниципальную должность,  сдавшее подарок, может его выкупить, направив на имя главы </w:t>
      </w:r>
      <w:r w:rsidR="006D5D9E">
        <w:rPr>
          <w:bCs/>
          <w:sz w:val="28"/>
          <w:szCs w:val="28"/>
        </w:rPr>
        <w:t>Коршунов</w:t>
      </w:r>
      <w:r w:rsidRPr="00E417DB">
        <w:rPr>
          <w:bCs/>
          <w:sz w:val="28"/>
          <w:szCs w:val="28"/>
        </w:rPr>
        <w:t>ского сельсовета соответствующее заявление не позднее двух месяцев со дня сдачи подарка.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13. </w:t>
      </w:r>
      <w:proofErr w:type="gramStart"/>
      <w:r w:rsidRPr="00E417DB">
        <w:rPr>
          <w:bCs/>
          <w:sz w:val="28"/>
          <w:szCs w:val="28"/>
        </w:rPr>
        <w:t>Сектор по исполнению бюджетов поселений ФЭУ Администрации Михайловского района в течение 3 месяцев со дня поступления заявления, указанного в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9" w:anchor="block_1012" w:history="1">
        <w:r w:rsidRPr="00E417DB">
          <w:rPr>
            <w:rStyle w:val="a4"/>
            <w:bCs/>
            <w:sz w:val="28"/>
            <w:szCs w:val="28"/>
          </w:rPr>
          <w:t>пункте 12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13.1. </w:t>
      </w:r>
      <w:proofErr w:type="gramStart"/>
      <w:r w:rsidRPr="00E417DB">
        <w:rPr>
          <w:bCs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0" w:anchor="block_1012" w:history="1">
        <w:r w:rsidRPr="00E417DB">
          <w:rPr>
            <w:rStyle w:val="a4"/>
            <w:bCs/>
            <w:sz w:val="28"/>
            <w:szCs w:val="28"/>
          </w:rPr>
          <w:t>пункте 12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сектором по исполнению бюджетов поселений ФЭУ Администрации Михайловского района</w:t>
      </w:r>
      <w:proofErr w:type="gramEnd"/>
      <w:r w:rsidRPr="00E417DB">
        <w:rPr>
          <w:bCs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</w:t>
      </w:r>
      <w:r w:rsidRPr="00E417DB">
        <w:rPr>
          <w:bCs/>
          <w:sz w:val="28"/>
          <w:szCs w:val="28"/>
        </w:rPr>
        <w:lastRenderedPageBreak/>
        <w:t>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14. Подарок, в отношении которого не поступило заявление, указанное в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1" w:anchor="block_1012" w:history="1">
        <w:r w:rsidRPr="00E417DB">
          <w:rPr>
            <w:rStyle w:val="a4"/>
            <w:bCs/>
            <w:sz w:val="28"/>
            <w:szCs w:val="28"/>
          </w:rPr>
          <w:t>пункте 12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Типового положения, может использоваться органом местного самоуправления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самоуправления, фонда или иной организации.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2" w:anchor="block_448" w:history="1">
        <w:r w:rsidRPr="00E417DB">
          <w:rPr>
            <w:rStyle w:val="a4"/>
            <w:bCs/>
            <w:sz w:val="28"/>
            <w:szCs w:val="28"/>
          </w:rPr>
          <w:t>законодательством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Российской Федерации.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16. Оценка стоимости подарка для реализации (выкупа), предусмотренная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3" w:anchor="block_1013" w:history="1">
        <w:r w:rsidRPr="00E417DB">
          <w:rPr>
            <w:rStyle w:val="a4"/>
            <w:bCs/>
            <w:sz w:val="28"/>
            <w:szCs w:val="28"/>
          </w:rPr>
          <w:t>пунктами 13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и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4" w:anchor="block_1015" w:history="1">
        <w:r w:rsidRPr="00E417DB">
          <w:rPr>
            <w:rStyle w:val="a4"/>
            <w:bCs/>
            <w:sz w:val="28"/>
            <w:szCs w:val="28"/>
          </w:rPr>
          <w:t>15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настоящего Типового положения, осуществляется субъектами оценочной деятельности в соответствии с</w:t>
      </w:r>
      <w:r w:rsidRPr="00E417DB">
        <w:rPr>
          <w:rStyle w:val="apple-converted-space"/>
          <w:bCs/>
          <w:sz w:val="28"/>
          <w:szCs w:val="28"/>
        </w:rPr>
        <w:t> </w:t>
      </w:r>
      <w:hyperlink r:id="rId15" w:anchor="block_1" w:history="1">
        <w:r w:rsidRPr="00E417DB">
          <w:rPr>
            <w:rStyle w:val="a4"/>
            <w:bCs/>
            <w:sz w:val="28"/>
            <w:szCs w:val="28"/>
          </w:rPr>
          <w:t>законодательством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Российской Федерации об оценочной деятельности.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E417DB">
        <w:rPr>
          <w:bCs/>
          <w:sz w:val="28"/>
          <w:szCs w:val="28"/>
        </w:rPr>
        <w:tab/>
        <w:t xml:space="preserve">18. Средства, вырученные от реализации (выкупа) подарка, зачисляются в доход бюджета </w:t>
      </w:r>
      <w:r w:rsidR="006D5D9E">
        <w:rPr>
          <w:bCs/>
          <w:sz w:val="28"/>
          <w:szCs w:val="28"/>
        </w:rPr>
        <w:t>Коршунов</w:t>
      </w:r>
      <w:r w:rsidRPr="00E417DB">
        <w:rPr>
          <w:bCs/>
          <w:sz w:val="28"/>
          <w:szCs w:val="28"/>
        </w:rPr>
        <w:t xml:space="preserve">ского сельсовета в порядке, </w:t>
      </w:r>
      <w:proofErr w:type="gramStart"/>
      <w:r w:rsidRPr="00E417DB">
        <w:rPr>
          <w:bCs/>
          <w:sz w:val="28"/>
          <w:szCs w:val="28"/>
        </w:rPr>
        <w:t>установленном</w:t>
      </w:r>
      <w:proofErr w:type="gramEnd"/>
      <w:r w:rsidRPr="00E417DB">
        <w:rPr>
          <w:rStyle w:val="apple-converted-space"/>
          <w:bCs/>
          <w:sz w:val="28"/>
          <w:szCs w:val="28"/>
        </w:rPr>
        <w:t> </w:t>
      </w:r>
      <w:hyperlink r:id="rId16" w:anchor="block_2" w:history="1">
        <w:r w:rsidRPr="00E417DB">
          <w:rPr>
            <w:rStyle w:val="a4"/>
            <w:bCs/>
            <w:sz w:val="28"/>
            <w:szCs w:val="28"/>
          </w:rPr>
          <w:t>бюджетным законодательством</w:t>
        </w:r>
      </w:hyperlink>
      <w:r w:rsidRPr="00E417DB">
        <w:rPr>
          <w:rStyle w:val="apple-converted-space"/>
          <w:bCs/>
          <w:sz w:val="28"/>
          <w:szCs w:val="28"/>
        </w:rPr>
        <w:t> </w:t>
      </w:r>
      <w:r w:rsidRPr="00E417DB">
        <w:rPr>
          <w:bCs/>
          <w:sz w:val="28"/>
          <w:szCs w:val="28"/>
        </w:rPr>
        <w:t>Российской Федерации.</w:t>
      </w: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25F6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17DB" w:rsidRPr="00E417DB" w:rsidRDefault="00E417DB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25F6" w:rsidRPr="00E417DB" w:rsidRDefault="004825F6" w:rsidP="004825F6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825F6" w:rsidRPr="00A86834" w:rsidRDefault="004825F6" w:rsidP="004825F6">
      <w:pPr>
        <w:pStyle w:val="s1"/>
        <w:spacing w:before="0" w:beforeAutospacing="0" w:after="0" w:afterAutospacing="0"/>
        <w:ind w:firstLine="680"/>
        <w:jc w:val="right"/>
        <w:rPr>
          <w:bCs/>
          <w:color w:val="000000"/>
        </w:rPr>
      </w:pPr>
      <w:r w:rsidRPr="00A86834">
        <w:rPr>
          <w:rStyle w:val="s10"/>
          <w:bCs/>
          <w:color w:val="000000"/>
        </w:rPr>
        <w:lastRenderedPageBreak/>
        <w:t>Приложение</w:t>
      </w:r>
      <w:r w:rsidRPr="00A86834">
        <w:rPr>
          <w:bCs/>
          <w:color w:val="000000"/>
        </w:rPr>
        <w:br/>
      </w:r>
      <w:proofErr w:type="gramStart"/>
      <w:r w:rsidRPr="00A86834">
        <w:rPr>
          <w:rStyle w:val="s10"/>
          <w:bCs/>
          <w:color w:val="000000"/>
        </w:rPr>
        <w:t>к</w:t>
      </w:r>
      <w:r w:rsidRPr="00A86834">
        <w:rPr>
          <w:rStyle w:val="apple-converted-space"/>
          <w:bCs/>
          <w:color w:val="000000"/>
        </w:rPr>
        <w:t> </w:t>
      </w:r>
      <w:hyperlink r:id="rId17" w:anchor="block_1000" w:history="1">
        <w:r w:rsidRPr="00A86834">
          <w:rPr>
            <w:rStyle w:val="a4"/>
            <w:bCs/>
          </w:rPr>
          <w:t>Положению</w:t>
        </w:r>
      </w:hyperlink>
      <w:r w:rsidRPr="00A86834">
        <w:rPr>
          <w:rStyle w:val="apple-converted-space"/>
          <w:bCs/>
          <w:color w:val="000000"/>
        </w:rPr>
        <w:t> </w:t>
      </w:r>
      <w:r w:rsidRPr="00A86834">
        <w:rPr>
          <w:rStyle w:val="s10"/>
          <w:bCs/>
          <w:color w:val="000000"/>
        </w:rPr>
        <w:t>о сообщении отдельными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категориями лиц о получении подарка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в связи с протокольными мероприятиями</w:t>
      </w:r>
      <w:proofErr w:type="gramEnd"/>
      <w:r w:rsidRPr="00A86834">
        <w:rPr>
          <w:rStyle w:val="s10"/>
          <w:bCs/>
          <w:color w:val="000000"/>
        </w:rPr>
        <w:t>,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служебными командировками и другими официальными мероприятиями,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участие в которых связано с исполнением ими служебных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(должностных) обязанностей, сдаче и оценке подарка, реализации</w:t>
      </w:r>
      <w:r w:rsidRPr="00A86834">
        <w:rPr>
          <w:bCs/>
          <w:color w:val="000000"/>
        </w:rPr>
        <w:br/>
      </w:r>
      <w:r w:rsidRPr="00A86834">
        <w:rPr>
          <w:rStyle w:val="s10"/>
          <w:bCs/>
          <w:color w:val="000000"/>
        </w:rPr>
        <w:t>(выкупе) и зачислении средств, вырученных от его реализации</w:t>
      </w:r>
      <w:r w:rsidRPr="00A86834">
        <w:rPr>
          <w:bCs/>
          <w:color w:val="000000"/>
        </w:rPr>
        <w:br/>
      </w:r>
    </w:p>
    <w:p w:rsidR="004825F6" w:rsidRPr="006D5D9E" w:rsidRDefault="004825F6" w:rsidP="00A868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D5D9E">
        <w:rPr>
          <w:rStyle w:val="s10"/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о получении подарка</w:t>
      </w:r>
    </w:p>
    <w:p w:rsidR="004825F6" w:rsidRPr="006D5D9E" w:rsidRDefault="004825F6" w:rsidP="006D5D9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администрацию </w:t>
      </w:r>
      <w:r w:rsidR="006D5D9E"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Коршунов</w:t>
      </w: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ского сельсовета</w:t>
      </w:r>
    </w:p>
    <w:p w:rsidR="004825F6" w:rsidRPr="006D5D9E" w:rsidRDefault="004825F6" w:rsidP="006D5D9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______________________________________________</w:t>
      </w:r>
    </w:p>
    <w:p w:rsidR="004825F6" w:rsidRPr="006D5D9E" w:rsidRDefault="004825F6" w:rsidP="006D5D9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</w:t>
      </w:r>
    </w:p>
    <w:p w:rsidR="004825F6" w:rsidRPr="006D5D9E" w:rsidRDefault="004825F6" w:rsidP="006D5D9E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(ф.и.о., занимаемая должность)</w:t>
      </w:r>
    </w:p>
    <w:p w:rsidR="004825F6" w:rsidRPr="006D5D9E" w:rsidRDefault="004825F6" w:rsidP="00A86834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br/>
        <w:t>Уведомление о получении подарка от "___" ______________ 20__ г.</w:t>
      </w:r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Извещаю о получении ________________________________________________</w:t>
      </w:r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(дата получения)</w:t>
      </w:r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подарк</w:t>
      </w:r>
      <w:proofErr w:type="gramStart"/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а(</w:t>
      </w:r>
      <w:proofErr w:type="spellStart"/>
      <w:proofErr w:type="gramEnd"/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) на __________________________________________________________</w:t>
      </w:r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протокольного мероприятия, служебной</w:t>
      </w:r>
      <w:proofErr w:type="gramEnd"/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командировки, другого официального мероприятия, место и</w:t>
      </w:r>
    </w:p>
    <w:p w:rsidR="004825F6" w:rsidRPr="006D5D9E" w:rsidRDefault="004825F6" w:rsidP="006D5D9E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D9E">
        <w:rPr>
          <w:rFonts w:ascii="Times New Roman" w:hAnsi="Times New Roman" w:cs="Times New Roman"/>
          <w:bCs/>
          <w:color w:val="000000"/>
          <w:sz w:val="24"/>
          <w:szCs w:val="24"/>
        </w:rPr>
        <w:t>дата проведения)</w:t>
      </w:r>
    </w:p>
    <w:p w:rsidR="004825F6" w:rsidRDefault="004825F6" w:rsidP="004825F6">
      <w:pPr>
        <w:rPr>
          <w:rFonts w:ascii="Arial" w:hAnsi="Arial" w:cs="Arial"/>
          <w:b/>
          <w:bCs/>
          <w:color w:val="000000"/>
          <w:sz w:val="15"/>
          <w:szCs w:val="15"/>
        </w:rPr>
      </w:pPr>
    </w:p>
    <w:tbl>
      <w:tblPr>
        <w:tblW w:w="9989" w:type="dxa"/>
        <w:tblCellMar>
          <w:left w:w="0" w:type="dxa"/>
          <w:right w:w="0" w:type="dxa"/>
        </w:tblCellMar>
        <w:tblLook w:val="0000"/>
      </w:tblPr>
      <w:tblGrid>
        <w:gridCol w:w="2632"/>
        <w:gridCol w:w="3469"/>
        <w:gridCol w:w="1944"/>
        <w:gridCol w:w="1944"/>
      </w:tblGrid>
      <w:tr w:rsidR="004825F6" w:rsidTr="00A86834">
        <w:trPr>
          <w:trHeight w:val="543"/>
        </w:trPr>
        <w:tc>
          <w:tcPr>
            <w:tcW w:w="2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6" w:rsidRDefault="004825F6" w:rsidP="002E77F7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подарка</w:t>
            </w:r>
          </w:p>
        </w:tc>
        <w:tc>
          <w:tcPr>
            <w:tcW w:w="3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6" w:rsidRDefault="004825F6" w:rsidP="002E77F7">
            <w:pPr>
              <w:pStyle w:val="s1"/>
              <w:spacing w:before="0" w:beforeAutospacing="0" w:after="0" w:afterAutospacing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F6" w:rsidRDefault="004825F6" w:rsidP="002E77F7">
            <w:pPr>
              <w:pStyle w:val="s1"/>
              <w:spacing w:before="0" w:beforeAutospacing="0" w:after="0" w:afterAutospacing="0"/>
              <w:jc w:val="center"/>
            </w:pPr>
            <w:r>
              <w:t>Количество предметов</w:t>
            </w:r>
          </w:p>
        </w:tc>
        <w:tc>
          <w:tcPr>
            <w:tcW w:w="1944" w:type="dxa"/>
            <w:tcBorders>
              <w:top w:val="single" w:sz="4" w:space="0" w:color="000000"/>
              <w:bottom w:val="single" w:sz="4" w:space="0" w:color="000000"/>
            </w:tcBorders>
          </w:tcPr>
          <w:p w:rsidR="004825F6" w:rsidRDefault="004825F6" w:rsidP="002E77F7">
            <w:pPr>
              <w:pStyle w:val="s1"/>
              <w:spacing w:before="0" w:beforeAutospacing="0" w:after="0" w:afterAutospacing="0"/>
              <w:jc w:val="center"/>
            </w:pPr>
            <w:r>
              <w:t>Стоимость в рублях</w:t>
            </w:r>
            <w:hyperlink r:id="rId18" w:anchor="block_1111" w:history="1">
              <w:r>
                <w:rPr>
                  <w:rStyle w:val="a4"/>
                  <w:color w:val="3272C0"/>
                </w:rPr>
                <w:t>*</w:t>
              </w:r>
            </w:hyperlink>
          </w:p>
        </w:tc>
      </w:tr>
      <w:tr w:rsidR="004825F6" w:rsidTr="00A86834">
        <w:trPr>
          <w:trHeight w:val="513"/>
        </w:trPr>
        <w:tc>
          <w:tcPr>
            <w:tcW w:w="2632" w:type="dxa"/>
          </w:tcPr>
          <w:p w:rsidR="004825F6" w:rsidRDefault="004825F6" w:rsidP="002E77F7">
            <w:pPr>
              <w:pStyle w:val="s16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3469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</w:tr>
      <w:tr w:rsidR="004825F6" w:rsidTr="00A86834">
        <w:trPr>
          <w:trHeight w:val="513"/>
        </w:trPr>
        <w:tc>
          <w:tcPr>
            <w:tcW w:w="2632" w:type="dxa"/>
          </w:tcPr>
          <w:p w:rsidR="004825F6" w:rsidRDefault="004825F6" w:rsidP="002E77F7">
            <w:pPr>
              <w:pStyle w:val="s16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3469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</w:tr>
      <w:tr w:rsidR="004825F6" w:rsidTr="00A86834">
        <w:trPr>
          <w:trHeight w:val="513"/>
        </w:trPr>
        <w:tc>
          <w:tcPr>
            <w:tcW w:w="2632" w:type="dxa"/>
          </w:tcPr>
          <w:p w:rsidR="004825F6" w:rsidRDefault="004825F6" w:rsidP="002E77F7">
            <w:pPr>
              <w:pStyle w:val="s16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3469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</w:tr>
      <w:tr w:rsidR="004825F6" w:rsidTr="00A86834">
        <w:trPr>
          <w:trHeight w:val="498"/>
        </w:trPr>
        <w:tc>
          <w:tcPr>
            <w:tcW w:w="2632" w:type="dxa"/>
          </w:tcPr>
          <w:p w:rsidR="004825F6" w:rsidRDefault="004825F6" w:rsidP="002E77F7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3469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  <w:tc>
          <w:tcPr>
            <w:tcW w:w="1944" w:type="dxa"/>
          </w:tcPr>
          <w:p w:rsidR="004825F6" w:rsidRDefault="004825F6" w:rsidP="002E77F7"/>
        </w:tc>
      </w:tr>
    </w:tbl>
    <w:p w:rsidR="004825F6" w:rsidRPr="00A86834" w:rsidRDefault="004825F6" w:rsidP="00A8683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Приложение: _________________________________________ на ________ листах.</w:t>
      </w:r>
    </w:p>
    <w:p w:rsidR="004825F6" w:rsidRPr="00A86834" w:rsidRDefault="004825F6" w:rsidP="00A8683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A86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документа)</w:t>
      </w:r>
    </w:p>
    <w:p w:rsidR="004825F6" w:rsidRPr="00A86834" w:rsidRDefault="004825F6" w:rsidP="00A8683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Лицо, представившее</w:t>
      </w:r>
    </w:p>
    <w:p w:rsidR="004825F6" w:rsidRPr="00A86834" w:rsidRDefault="004825F6" w:rsidP="00A8683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        ___________   _____________________ "__" ____ 20__г.</w:t>
      </w:r>
    </w:p>
    <w:p w:rsidR="004825F6" w:rsidRPr="00A86834" w:rsidRDefault="004825F6" w:rsidP="00A8683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="00A86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(подпись)    (расшифровка подписи)</w:t>
      </w:r>
    </w:p>
    <w:p w:rsidR="004825F6" w:rsidRPr="00A86834" w:rsidRDefault="004825F6" w:rsidP="00A8683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Лицо, принявшее      ___________   _____________________ "__" ____ 20__г.</w:t>
      </w:r>
    </w:p>
    <w:p w:rsidR="004825F6" w:rsidRPr="00A86834" w:rsidRDefault="004825F6" w:rsidP="004825F6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834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         (подпись)    (расшифровка подписи)</w:t>
      </w:r>
    </w:p>
    <w:p w:rsidR="004825F6" w:rsidRPr="00A86834" w:rsidRDefault="004825F6" w:rsidP="00A8683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Pr="00A86834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номер в журнале регистрации уведомлений________________</w:t>
      </w:r>
    </w:p>
    <w:p w:rsidR="004825F6" w:rsidRPr="00A86834" w:rsidRDefault="004825F6" w:rsidP="004825F6">
      <w:pPr>
        <w:pStyle w:val="HTML"/>
        <w:rPr>
          <w:rFonts w:ascii="Times New Roman" w:hAnsi="Times New Roman" w:cs="Times New Roman"/>
          <w:bCs/>
          <w:color w:val="000000"/>
        </w:rPr>
      </w:pPr>
      <w:r w:rsidRPr="00A86834">
        <w:rPr>
          <w:rFonts w:ascii="Times New Roman" w:hAnsi="Times New Roman" w:cs="Times New Roman"/>
          <w:bCs/>
          <w:color w:val="000000"/>
        </w:rPr>
        <w:t>"___" ________ 20__ г.</w:t>
      </w:r>
    </w:p>
    <w:p w:rsidR="004825F6" w:rsidRPr="00A86834" w:rsidRDefault="004825F6" w:rsidP="00A8683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86834">
        <w:rPr>
          <w:rFonts w:ascii="Times New Roman" w:hAnsi="Times New Roman" w:cs="Times New Roman"/>
          <w:bCs/>
          <w:color w:val="000000"/>
          <w:sz w:val="20"/>
          <w:szCs w:val="20"/>
        </w:rPr>
        <w:br/>
        <w:t>_____________________________</w:t>
      </w:r>
    </w:p>
    <w:p w:rsidR="004E454F" w:rsidRDefault="004825F6" w:rsidP="00A86834">
      <w:pPr>
        <w:pStyle w:val="s1"/>
        <w:spacing w:before="0" w:beforeAutospacing="0" w:after="0" w:afterAutospacing="0"/>
      </w:pPr>
      <w:r w:rsidRPr="00A86834">
        <w:rPr>
          <w:bCs/>
          <w:color w:val="000000"/>
          <w:sz w:val="20"/>
          <w:szCs w:val="20"/>
        </w:rPr>
        <w:t>* Заполняется при наличии документов, подтверждающих стоимость подарка.</w:t>
      </w:r>
    </w:p>
    <w:sectPr w:rsidR="004E454F" w:rsidSect="00AF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F6"/>
    <w:rsid w:val="004825F6"/>
    <w:rsid w:val="004E454F"/>
    <w:rsid w:val="00663E83"/>
    <w:rsid w:val="006D5D9E"/>
    <w:rsid w:val="00715C48"/>
    <w:rsid w:val="00840ED1"/>
    <w:rsid w:val="00A86834"/>
    <w:rsid w:val="00AF2CB8"/>
    <w:rsid w:val="00B05DD7"/>
    <w:rsid w:val="00C50BE6"/>
    <w:rsid w:val="00CE61E0"/>
    <w:rsid w:val="00E4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B8"/>
  </w:style>
  <w:style w:type="paragraph" w:styleId="3">
    <w:name w:val="heading 3"/>
    <w:basedOn w:val="a"/>
    <w:link w:val="30"/>
    <w:qFormat/>
    <w:rsid w:val="00482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5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qFormat/>
    <w:rsid w:val="004825F6"/>
    <w:rPr>
      <w:b/>
      <w:bCs/>
    </w:rPr>
  </w:style>
  <w:style w:type="paragraph" w:styleId="HTML">
    <w:name w:val="HTML Preformatted"/>
    <w:basedOn w:val="a"/>
    <w:link w:val="HTML0"/>
    <w:rsid w:val="00482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5F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825F6"/>
  </w:style>
  <w:style w:type="character" w:styleId="a4">
    <w:name w:val="Hyperlink"/>
    <w:basedOn w:val="a0"/>
    <w:rsid w:val="004825F6"/>
    <w:rPr>
      <w:color w:val="0000FF"/>
      <w:u w:val="single"/>
    </w:rPr>
  </w:style>
  <w:style w:type="paragraph" w:customStyle="1" w:styleId="s1">
    <w:name w:val="s_1"/>
    <w:basedOn w:val="a"/>
    <w:rsid w:val="004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825F6"/>
  </w:style>
  <w:style w:type="paragraph" w:customStyle="1" w:styleId="s16">
    <w:name w:val="s_16"/>
    <w:basedOn w:val="a"/>
    <w:rsid w:val="004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825F6"/>
  </w:style>
  <w:style w:type="paragraph" w:styleId="a5">
    <w:name w:val="Balloon Text"/>
    <w:basedOn w:val="a"/>
    <w:link w:val="a6"/>
    <w:uiPriority w:val="99"/>
    <w:semiHidden/>
    <w:unhideWhenUsed/>
    <w:rsid w:val="0066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57294/" TargetMode="External"/><Relationship Id="rId13" Type="http://schemas.openxmlformats.org/officeDocument/2006/relationships/hyperlink" Target="http://base.garant.ru/70557294/" TargetMode="External"/><Relationship Id="rId18" Type="http://schemas.openxmlformats.org/officeDocument/2006/relationships/hyperlink" Target="http://base.garant.ru/70557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03036/1/" TargetMode="Externa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705572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2604/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557294/" TargetMode="External"/><Relationship Id="rId11" Type="http://schemas.openxmlformats.org/officeDocument/2006/relationships/hyperlink" Target="http://base.garant.ru/70557294/" TargetMode="External"/><Relationship Id="rId5" Type="http://schemas.openxmlformats.org/officeDocument/2006/relationships/hyperlink" Target="http://base.garant.ru/70557294/" TargetMode="External"/><Relationship Id="rId15" Type="http://schemas.openxmlformats.org/officeDocument/2006/relationships/hyperlink" Target="http://base.garant.ru/12112509/1/" TargetMode="External"/><Relationship Id="rId10" Type="http://schemas.openxmlformats.org/officeDocument/2006/relationships/hyperlink" Target="http://base.garant.ru/7055729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70557294/" TargetMode="Externa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base.garant.ru/70557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2016-04-05T05:39:00Z</cp:lastPrinted>
  <dcterms:created xsi:type="dcterms:W3CDTF">2016-03-01T11:11:00Z</dcterms:created>
  <dcterms:modified xsi:type="dcterms:W3CDTF">2016-04-05T05:45:00Z</dcterms:modified>
</cp:coreProperties>
</file>